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2F" w:rsidRDefault="00821B2F" w:rsidP="00DE0232">
      <w:pPr>
        <w:pStyle w:val="20"/>
        <w:shd w:val="clear" w:color="auto" w:fill="auto"/>
        <w:spacing w:after="320"/>
        <w:jc w:val="center"/>
        <w:rPr>
          <w:color w:val="000000"/>
          <w:sz w:val="24"/>
          <w:szCs w:val="24"/>
          <w:lang w:val="uk-UA" w:eastAsia="uk-UA"/>
        </w:rPr>
      </w:pPr>
      <w:r w:rsidRPr="00DE0232">
        <w:rPr>
          <w:color w:val="000000"/>
          <w:sz w:val="24"/>
          <w:szCs w:val="24"/>
          <w:lang w:val="uk-UA" w:eastAsia="uk-UA"/>
        </w:rPr>
        <w:t>Щодо рівня травматизму на підприємствах водопровідно- каналізаційного господарства</w:t>
      </w:r>
    </w:p>
    <w:p w:rsidR="00821B2F" w:rsidRPr="00DE0232" w:rsidRDefault="00821B2F" w:rsidP="00DE0232">
      <w:pPr>
        <w:pStyle w:val="20"/>
        <w:shd w:val="clear" w:color="auto" w:fill="auto"/>
        <w:spacing w:after="320"/>
        <w:rPr>
          <w:b w:val="0"/>
          <w:i/>
          <w:sz w:val="24"/>
          <w:szCs w:val="24"/>
        </w:rPr>
      </w:pPr>
      <w:r w:rsidRPr="00DE0232">
        <w:rPr>
          <w:b w:val="0"/>
          <w:i/>
          <w:color w:val="000000"/>
          <w:sz w:val="24"/>
          <w:szCs w:val="24"/>
          <w:lang w:val="uk-UA" w:eastAsia="uk-UA"/>
        </w:rPr>
        <w:t>24.06.2019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 xml:space="preserve">Водопровідно-каналізаційне господарство України (далі </w:t>
      </w:r>
      <w:r>
        <w:rPr>
          <w:color w:val="000000"/>
          <w:sz w:val="24"/>
          <w:szCs w:val="24"/>
          <w:lang w:val="uk-UA" w:eastAsia="uk-UA"/>
        </w:rPr>
        <w:t>-</w:t>
      </w:r>
      <w:r w:rsidRPr="005D5CB7">
        <w:rPr>
          <w:color w:val="000000"/>
          <w:sz w:val="24"/>
          <w:szCs w:val="24"/>
          <w:lang w:val="uk-UA" w:eastAsia="uk-UA"/>
        </w:rPr>
        <w:t xml:space="preserve"> ЖКГ-2) є однією з найважливіших систем життєзабезпечення населених пунктів.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 xml:space="preserve">Загальна протяжність водопровідних мереж в Україні становить понад 100 тисяч кілометрів, кількість насосного обладнання у системах водопостачання країни майже 15 тисяч одиниць, загальна протяжність каналізаційних мереж </w:t>
      </w:r>
      <w:r>
        <w:rPr>
          <w:color w:val="000000"/>
          <w:sz w:val="24"/>
          <w:szCs w:val="24"/>
          <w:lang w:val="uk-UA" w:eastAsia="uk-UA"/>
        </w:rPr>
        <w:t>-</w:t>
      </w:r>
      <w:r w:rsidRPr="005D5CB7">
        <w:rPr>
          <w:color w:val="000000"/>
          <w:sz w:val="24"/>
          <w:szCs w:val="24"/>
          <w:lang w:val="uk-UA" w:eastAsia="uk-UA"/>
        </w:rPr>
        <w:t xml:space="preserve"> 35 тисяч кілометрів.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Значна частина водопровідних та каналізаційних мереж України знаходяться в аварійному стані і підлягають заміні та ремонту.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Із настанням літнього періоду зростає інтенсивність ремонтних, земляних і очисних робіт, робіт у колодязях, котлованах, траншеях, закритих просторах, що в свою чергу збільшує ймовірність настання нещасних випадків під час їх виконання.</w:t>
      </w:r>
    </w:p>
    <w:p w:rsidR="00821B2F" w:rsidRPr="005D5CB7" w:rsidRDefault="00821B2F" w:rsidP="00A70166">
      <w:pPr>
        <w:pStyle w:val="1"/>
        <w:shd w:val="clear" w:color="auto" w:fill="auto"/>
        <w:ind w:firstLine="580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У 1406 суб’єктів господарювання ЖКГ-2 працює 94932 працівники.</w:t>
      </w:r>
    </w:p>
    <w:p w:rsidR="00821B2F" w:rsidRPr="005D5CB7" w:rsidRDefault="00821B2F" w:rsidP="00A70166">
      <w:pPr>
        <w:pStyle w:val="1"/>
        <w:shd w:val="clear" w:color="auto" w:fill="auto"/>
        <w:ind w:firstLine="580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За 12 місяців 2018 року було травмовано 59 осіб, з них 2 особи смертельно.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sz w:val="24"/>
          <w:szCs w:val="24"/>
        </w:rPr>
        <w:t>Протягом п’яти</w:t>
      </w:r>
      <w:r w:rsidRPr="005D5CB7">
        <w:rPr>
          <w:color w:val="000000"/>
          <w:sz w:val="24"/>
          <w:szCs w:val="24"/>
          <w:lang w:val="uk-UA" w:eastAsia="uk-UA"/>
        </w:rPr>
        <w:t>, місяців 2019 року травмовано 16 осіб, при цьому 3 особи смертельно.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  <w:lang w:val="uk-UA"/>
        </w:rPr>
      </w:pPr>
      <w:r w:rsidRPr="005D5CB7">
        <w:rPr>
          <w:color w:val="000000"/>
          <w:sz w:val="24"/>
          <w:szCs w:val="24"/>
          <w:lang w:val="uk-UA" w:eastAsia="uk-UA"/>
        </w:rPr>
        <w:t>За видами подій значна кількість нещасних випадків пов’язана з отруєнням газами під час виконання робіт в колодязях та інших закритих просторах - грабельних відділеннях каналізаційних насосних станцій (КНС). Так: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  <w:lang w:val="uk-UA"/>
        </w:rPr>
      </w:pPr>
      <w:r w:rsidRPr="005D5CB7">
        <w:rPr>
          <w:color w:val="000000"/>
          <w:sz w:val="24"/>
          <w:szCs w:val="24"/>
          <w:lang w:val="uk-UA" w:eastAsia="uk-UA"/>
        </w:rPr>
        <w:t>03.05.2018 на КП «Житлово-комунальний комбінат с. Степне Полтавського району» у Полтавській області під час знімання залізобетонної плити з каналізаційного колодязя отруїлись 3 працівники, один із них намагаючись витягнути потерпілих із колодязя, помер;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  <w:lang w:val="uk-UA"/>
        </w:rPr>
      </w:pPr>
      <w:r w:rsidRPr="005D5CB7">
        <w:rPr>
          <w:color w:val="000000"/>
          <w:sz w:val="24"/>
          <w:szCs w:val="24"/>
          <w:lang w:val="uk-UA" w:eastAsia="uk-UA"/>
        </w:rPr>
        <w:t>06.08.2018 на КП «ВодГео» у Черкаській області електромонтери з ремонту та обслуговування електроустаткування отруїлись у грабельному відділенні каналізаційної насосної станції;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  <w:lang w:val="uk-UA"/>
        </w:rPr>
      </w:pPr>
      <w:r w:rsidRPr="005D5CB7">
        <w:rPr>
          <w:color w:val="000000"/>
          <w:sz w:val="24"/>
          <w:szCs w:val="24"/>
          <w:lang w:val="uk-UA" w:eastAsia="uk-UA"/>
        </w:rPr>
        <w:t>07.08.2018 на Красноградському КП «Водоканал» у Харківській області інженер дільниці КНС та каналізаційних мереж і слюсар каналізаційної мережі отруїлись у колодязі;</w:t>
      </w:r>
    </w:p>
    <w:p w:rsidR="00821B2F" w:rsidRPr="005D5CB7" w:rsidRDefault="00821B2F" w:rsidP="00A70166">
      <w:pPr>
        <w:pStyle w:val="1"/>
        <w:shd w:val="clear" w:color="auto" w:fill="auto"/>
        <w:spacing w:after="60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21.05.2019 на КП «Комсервіс» у Харківській області під час виконання робіт у каналізаційному колодязі отруїлись 3 пр</w:t>
      </w:r>
      <w:r w:rsidRPr="005D5CB7">
        <w:rPr>
          <w:sz w:val="24"/>
          <w:szCs w:val="24"/>
        </w:rPr>
        <w:t>ацівники, два з них смертельно;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i/>
          <w:iCs/>
          <w:sz w:val="24"/>
          <w:szCs w:val="24"/>
          <w:lang w:val="uk-UA" w:eastAsia="ru-RU"/>
        </w:rPr>
      </w:pP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i/>
          <w:iCs/>
          <w:color w:val="000000"/>
          <w:sz w:val="24"/>
          <w:szCs w:val="24"/>
          <w:lang w:eastAsia="ru-RU"/>
        </w:rPr>
        <w:t>31.05.2019</w:t>
      </w:r>
      <w:r w:rsidRPr="005D5CB7">
        <w:rPr>
          <w:color w:val="000000"/>
          <w:sz w:val="24"/>
          <w:szCs w:val="24"/>
          <w:lang w:eastAsia="ru-RU"/>
        </w:rPr>
        <w:t xml:space="preserve"> </w:t>
      </w:r>
      <w:r w:rsidRPr="005D5CB7">
        <w:rPr>
          <w:color w:val="000000"/>
          <w:sz w:val="24"/>
          <w:szCs w:val="24"/>
          <w:lang w:val="uk-UA" w:eastAsia="uk-UA"/>
        </w:rPr>
        <w:t>на станції очисних споруд Філії «Чорнобаївська» ПрАТ «Агрохолдінг «Авангард» у Херсонській області в результаті групового нещасного випадку</w:t>
      </w:r>
      <w:r>
        <w:rPr>
          <w:color w:val="000000"/>
          <w:sz w:val="24"/>
          <w:szCs w:val="24"/>
          <w:lang w:val="uk-UA" w:eastAsia="uk-UA"/>
        </w:rPr>
        <w:t>, зна</w:t>
      </w:r>
      <w:r w:rsidRPr="005D5CB7">
        <w:rPr>
          <w:color w:val="000000"/>
          <w:sz w:val="24"/>
          <w:szCs w:val="24"/>
          <w:lang w:val="uk-UA" w:eastAsia="uk-UA"/>
        </w:rPr>
        <w:t>ходячись на робочому місці загинули від отруєння клоачними газами черговий та старший оператор на станції очисних споруд;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07.06.2019 на території Вербівського дошкільного навчального закладу Вербівської сільської ради Балаклійського району Харківської області при заміні фекального насосу у каналізаційному колодязі оператор газової котельні отруївся каналізаційними газами, його донька, яка працювала у дитячому садку медсестр</w:t>
      </w:r>
      <w:r>
        <w:rPr>
          <w:color w:val="000000"/>
          <w:sz w:val="24"/>
          <w:szCs w:val="24"/>
          <w:lang w:val="uk-UA" w:eastAsia="uk-UA"/>
        </w:rPr>
        <w:t>о</w:t>
      </w:r>
      <w:r w:rsidRPr="005D5CB7">
        <w:rPr>
          <w:color w:val="000000"/>
          <w:sz w:val="24"/>
          <w:szCs w:val="24"/>
          <w:lang w:val="uk-UA" w:eastAsia="uk-UA"/>
        </w:rPr>
        <w:t>ю намагалася надати йому допомогу та отруїлася сама.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Основними причинами нещасних випадків є організаційні, а саме: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 xml:space="preserve">- </w:t>
      </w:r>
      <w:r w:rsidRPr="005D5CB7">
        <w:rPr>
          <w:color w:val="000000"/>
          <w:sz w:val="24"/>
          <w:szCs w:val="24"/>
          <w:lang w:val="uk-UA" w:eastAsia="uk-UA"/>
        </w:rPr>
        <w:t>виконання робіт без оформлення нарядів-допусків;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 xml:space="preserve">- </w:t>
      </w:r>
      <w:r w:rsidRPr="005D5CB7">
        <w:rPr>
          <w:color w:val="000000"/>
          <w:sz w:val="24"/>
          <w:szCs w:val="24"/>
          <w:lang w:val="uk-UA" w:eastAsia="uk-UA"/>
        </w:rPr>
        <w:t>незабезпечення працівників засобами колективного та індивідуального захисту та/або невикористання їх працівниками під час виконання ними робіт підвищеної небезпеки;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 xml:space="preserve">- </w:t>
      </w:r>
      <w:r w:rsidRPr="005D5CB7">
        <w:rPr>
          <w:color w:val="000000"/>
          <w:sz w:val="24"/>
          <w:szCs w:val="24"/>
          <w:lang w:val="uk-UA" w:eastAsia="uk-UA"/>
        </w:rPr>
        <w:t>незабезпечення працівників засобами контролю повітряного середовища;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 xml:space="preserve">- </w:t>
      </w:r>
      <w:r w:rsidRPr="005D5CB7">
        <w:rPr>
          <w:color w:val="000000"/>
          <w:sz w:val="24"/>
          <w:szCs w:val="24"/>
          <w:lang w:val="uk-UA" w:eastAsia="uk-UA"/>
        </w:rPr>
        <w:t>низький рівень виробничої дисципліни, культури виробництва, безвідповідальність посадових осіб та безпечність виконавців робіт підвищеної небезпеки.</w:t>
      </w:r>
    </w:p>
    <w:p w:rsidR="00821B2F" w:rsidRPr="005D5CB7" w:rsidRDefault="00821B2F" w:rsidP="00A70166">
      <w:pPr>
        <w:pStyle w:val="1"/>
        <w:shd w:val="clear" w:color="auto" w:fill="auto"/>
        <w:ind w:firstLine="600"/>
        <w:jc w:val="both"/>
        <w:rPr>
          <w:sz w:val="24"/>
          <w:szCs w:val="24"/>
        </w:rPr>
      </w:pPr>
      <w:r w:rsidRPr="005D5CB7">
        <w:rPr>
          <w:color w:val="000000"/>
          <w:sz w:val="24"/>
          <w:szCs w:val="24"/>
          <w:lang w:val="uk-UA" w:eastAsia="uk-UA"/>
        </w:rPr>
        <w:t>З метою запобігання виникненн</w:t>
      </w:r>
      <w:r>
        <w:rPr>
          <w:color w:val="000000"/>
          <w:sz w:val="24"/>
          <w:szCs w:val="24"/>
          <w:lang w:val="uk-UA" w:eastAsia="uk-UA"/>
        </w:rPr>
        <w:t>ю</w:t>
      </w:r>
      <w:r w:rsidRPr="005D5CB7">
        <w:rPr>
          <w:color w:val="000000"/>
          <w:sz w:val="24"/>
          <w:szCs w:val="24"/>
          <w:lang w:val="uk-UA" w:eastAsia="uk-UA"/>
        </w:rPr>
        <w:t xml:space="preserve"> нещасних випадків на підприємствах водопровідно-ка</w:t>
      </w:r>
      <w:r w:rsidRPr="005D5CB7">
        <w:rPr>
          <w:sz w:val="24"/>
          <w:szCs w:val="24"/>
        </w:rPr>
        <w:t>налізаційного господарства та</w:t>
      </w:r>
      <w:r w:rsidRPr="005D5CB7">
        <w:rPr>
          <w:color w:val="000000"/>
          <w:sz w:val="24"/>
          <w:szCs w:val="24"/>
          <w:lang w:val="uk-UA" w:eastAsia="uk-UA"/>
        </w:rPr>
        <w:t xml:space="preserve"> інших галузей, на об’єктах яких виконуються земляні роботи, роботи у колодязях, котлована</w:t>
      </w:r>
      <w:r w:rsidRPr="005D5CB7">
        <w:rPr>
          <w:sz w:val="24"/>
          <w:szCs w:val="24"/>
        </w:rPr>
        <w:t>х, траншеях, закритих просторах і у</w:t>
      </w:r>
      <w:r w:rsidRPr="005D5CB7">
        <w:rPr>
          <w:color w:val="000000"/>
          <w:sz w:val="24"/>
          <w:szCs w:val="24"/>
          <w:lang w:val="uk-UA" w:eastAsia="uk-UA"/>
        </w:rPr>
        <w:t xml:space="preserve"> зв’язку з підвищенням температури повітря </w:t>
      </w:r>
      <w:r w:rsidRPr="005D5CB7">
        <w:rPr>
          <w:sz w:val="24"/>
          <w:szCs w:val="24"/>
        </w:rPr>
        <w:t xml:space="preserve">нагадуємо керівникам та працівникам про </w:t>
      </w:r>
      <w:r w:rsidRPr="005D5CB7">
        <w:rPr>
          <w:color w:val="000000"/>
          <w:sz w:val="24"/>
          <w:szCs w:val="24"/>
          <w:lang w:val="uk-UA" w:eastAsia="uk-UA"/>
        </w:rPr>
        <w:t>ризики та небезпеки, що виникають під час проведення робіт</w:t>
      </w:r>
      <w:r w:rsidRPr="005D5CB7">
        <w:rPr>
          <w:sz w:val="24"/>
          <w:szCs w:val="24"/>
        </w:rPr>
        <w:t xml:space="preserve"> та про необхідність неухильного дотримання вимог промислової безпеки та охорони праці, які забезпечують збереження життя і здоров’я працівників в процесі трудової діяльності.</w:t>
      </w:r>
    </w:p>
    <w:p w:rsidR="00821B2F" w:rsidRPr="005D5CB7" w:rsidRDefault="00821B2F" w:rsidP="00A70166">
      <w:pPr>
        <w:pStyle w:val="1"/>
        <w:shd w:val="clear" w:color="auto" w:fill="auto"/>
        <w:spacing w:after="200"/>
        <w:ind w:firstLine="0"/>
        <w:jc w:val="both"/>
        <w:rPr>
          <w:b/>
          <w:bCs/>
          <w:sz w:val="24"/>
          <w:szCs w:val="24"/>
        </w:rPr>
      </w:pPr>
    </w:p>
    <w:p w:rsidR="00821B2F" w:rsidRPr="005D5CB7" w:rsidRDefault="00821B2F">
      <w:pPr>
        <w:rPr>
          <w:szCs w:val="24"/>
        </w:rPr>
      </w:pPr>
    </w:p>
    <w:sectPr w:rsidR="00821B2F" w:rsidRPr="005D5CB7" w:rsidSect="00AA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27"/>
    <w:rsid w:val="004F3E9E"/>
    <w:rsid w:val="005D5CB7"/>
    <w:rsid w:val="00821B2F"/>
    <w:rsid w:val="008E03EC"/>
    <w:rsid w:val="00A70166"/>
    <w:rsid w:val="00AA61F7"/>
    <w:rsid w:val="00DE0232"/>
    <w:rsid w:val="00E86227"/>
    <w:rsid w:val="00EB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F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70166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7016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70166"/>
    <w:pPr>
      <w:widowControl w:val="0"/>
      <w:shd w:val="clear" w:color="auto" w:fill="FFFFFF"/>
      <w:spacing w:after="290" w:line="240" w:lineRule="auto"/>
    </w:pPr>
    <w:rPr>
      <w:rFonts w:eastAsia="Times New Roman"/>
      <w:b/>
      <w:bCs/>
      <w:sz w:val="22"/>
    </w:rPr>
  </w:style>
  <w:style w:type="paragraph" w:customStyle="1" w:styleId="1">
    <w:name w:val="Основной текст1"/>
    <w:basedOn w:val="Normal"/>
    <w:link w:val="a"/>
    <w:uiPriority w:val="99"/>
    <w:rsid w:val="00A70166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552</Words>
  <Characters>3151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</cp:lastModifiedBy>
  <cp:revision>4</cp:revision>
  <dcterms:created xsi:type="dcterms:W3CDTF">2019-06-24T09:49:00Z</dcterms:created>
  <dcterms:modified xsi:type="dcterms:W3CDTF">2019-06-24T11:32:00Z</dcterms:modified>
</cp:coreProperties>
</file>