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56" w:rsidRPr="003F58D4" w:rsidRDefault="00627856" w:rsidP="00DB46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Шляхи зниження ризиків </w:t>
      </w:r>
      <w:r>
        <w:rPr>
          <w:rFonts w:ascii="Times New Roman" w:hAnsi="Times New Roman"/>
          <w:b/>
          <w:sz w:val="28"/>
          <w:szCs w:val="28"/>
        </w:rPr>
        <w:t>професійних захворювань</w:t>
      </w:r>
      <w:r w:rsidRPr="00981FE0">
        <w:rPr>
          <w:rFonts w:ascii="Times New Roman" w:hAnsi="Times New Roman"/>
          <w:b/>
          <w:sz w:val="28"/>
          <w:szCs w:val="28"/>
        </w:rPr>
        <w:t xml:space="preserve"> </w:t>
      </w:r>
    </w:p>
    <w:p w:rsidR="00627856" w:rsidRPr="003F58D4" w:rsidRDefault="00627856" w:rsidP="006D5178">
      <w:pPr>
        <w:spacing w:after="0"/>
        <w:rPr>
          <w:rFonts w:ascii="Times New Roman" w:hAnsi="Times New Roman"/>
          <w:i/>
          <w:sz w:val="28"/>
          <w:szCs w:val="28"/>
        </w:rPr>
      </w:pPr>
      <w:r w:rsidRPr="003F58D4">
        <w:rPr>
          <w:rFonts w:ascii="Times New Roman" w:hAnsi="Times New Roman"/>
          <w:i/>
          <w:sz w:val="28"/>
          <w:szCs w:val="28"/>
        </w:rPr>
        <w:t>14.01.2019</w:t>
      </w:r>
    </w:p>
    <w:p w:rsidR="00627856" w:rsidRPr="00DB4653" w:rsidRDefault="00627856" w:rsidP="00DB46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4653">
        <w:rPr>
          <w:rFonts w:ascii="Times New Roman" w:hAnsi="Times New Roman"/>
          <w:sz w:val="24"/>
          <w:szCs w:val="24"/>
          <w:lang w:val="uk-UA"/>
        </w:rPr>
        <w:t>Професійні захворювання – це специфічні захворювання викликанні впливом на організм працівника шкідливих виробничих факторів.</w:t>
      </w:r>
    </w:p>
    <w:p w:rsidR="00627856" w:rsidRPr="00DB4653" w:rsidRDefault="00627856" w:rsidP="00DB46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4653">
        <w:rPr>
          <w:rFonts w:ascii="Times New Roman" w:hAnsi="Times New Roman"/>
          <w:sz w:val="24"/>
          <w:szCs w:val="24"/>
          <w:lang w:val="uk-UA"/>
        </w:rPr>
        <w:t>Професійні захворювання діляться на гострі та хронічні. Гострі професійні захворювання (отруєння) виникають від короткострокового (на протязі до однієї зміни) впливу шкідливого виробничого фактору, який спричинив це захворювання. Всі решта – це хронічні захворювання, для розвитку яких необхідні тривалий стаж роботи та наявність шкідливих виробничих факторів.</w:t>
      </w:r>
    </w:p>
    <w:p w:rsidR="00627856" w:rsidRPr="00DB4653" w:rsidRDefault="00627856" w:rsidP="00DB46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4653">
        <w:rPr>
          <w:rFonts w:ascii="Times New Roman" w:hAnsi="Times New Roman"/>
          <w:sz w:val="24"/>
          <w:szCs w:val="24"/>
          <w:lang w:val="uk-UA"/>
        </w:rPr>
        <w:t xml:space="preserve">Для встановлення діагнозу хронічного професійного захворювання необхідно три основні складові: </w:t>
      </w:r>
    </w:p>
    <w:p w:rsidR="00627856" w:rsidRPr="00DB4653" w:rsidRDefault="00627856" w:rsidP="00DB46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4653">
        <w:rPr>
          <w:rFonts w:ascii="Times New Roman" w:hAnsi="Times New Roman"/>
          <w:sz w:val="24"/>
          <w:szCs w:val="24"/>
          <w:lang w:val="uk-UA"/>
        </w:rPr>
        <w:t>1. Наявність на робочому місці хворого шкідливих виробничих факторів, які перевищують гранично</w:t>
      </w:r>
      <w:r w:rsidRPr="000855A3">
        <w:rPr>
          <w:rFonts w:ascii="Times New Roman" w:hAnsi="Times New Roman"/>
          <w:sz w:val="24"/>
          <w:szCs w:val="24"/>
        </w:rPr>
        <w:t xml:space="preserve"> </w:t>
      </w:r>
      <w:r w:rsidRPr="00DB4653">
        <w:rPr>
          <w:rFonts w:ascii="Times New Roman" w:hAnsi="Times New Roman"/>
          <w:sz w:val="24"/>
          <w:szCs w:val="24"/>
          <w:lang w:val="uk-UA"/>
        </w:rPr>
        <w:t>допустимі концентрації (ГДК), гранично</w:t>
      </w:r>
      <w:r w:rsidRPr="000855A3">
        <w:rPr>
          <w:rFonts w:ascii="Times New Roman" w:hAnsi="Times New Roman"/>
          <w:sz w:val="24"/>
          <w:szCs w:val="24"/>
        </w:rPr>
        <w:t xml:space="preserve"> </w:t>
      </w:r>
      <w:r w:rsidRPr="00DB4653">
        <w:rPr>
          <w:rFonts w:ascii="Times New Roman" w:hAnsi="Times New Roman"/>
          <w:sz w:val="24"/>
          <w:szCs w:val="24"/>
          <w:lang w:val="uk-UA"/>
        </w:rPr>
        <w:t>допустимі рівні (ГДР);</w:t>
      </w:r>
    </w:p>
    <w:p w:rsidR="00627856" w:rsidRPr="00DB4653" w:rsidRDefault="00627856" w:rsidP="00DB46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4653">
        <w:rPr>
          <w:rFonts w:ascii="Times New Roman" w:hAnsi="Times New Roman"/>
          <w:sz w:val="24"/>
          <w:szCs w:val="24"/>
          <w:lang w:val="uk-UA"/>
        </w:rPr>
        <w:t>2. Стаж роботи в умовах впливу шкідливих виробничих факторів (як правило від 10 років і більше);</w:t>
      </w:r>
    </w:p>
    <w:p w:rsidR="00627856" w:rsidRPr="00DB4653" w:rsidRDefault="00627856" w:rsidP="00DB46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4653">
        <w:rPr>
          <w:rFonts w:ascii="Times New Roman" w:hAnsi="Times New Roman"/>
          <w:sz w:val="24"/>
          <w:szCs w:val="24"/>
          <w:lang w:val="uk-UA"/>
        </w:rPr>
        <w:t>3. Клінічні ознаки того чи іншого професійного захворювання, згідно Переліку професійних захворювань.</w:t>
      </w:r>
    </w:p>
    <w:p w:rsidR="00627856" w:rsidRPr="00DB4653" w:rsidRDefault="00627856" w:rsidP="00DB46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4653">
        <w:rPr>
          <w:rFonts w:ascii="Times New Roman" w:hAnsi="Times New Roman"/>
          <w:sz w:val="24"/>
          <w:szCs w:val="24"/>
          <w:lang w:val="uk-UA"/>
        </w:rPr>
        <w:t>Відповідно, з метою профілактики хронічних професійних захворювань, необхідно впливати на ці складові.</w:t>
      </w:r>
    </w:p>
    <w:p w:rsidR="00627856" w:rsidRPr="00DB4653" w:rsidRDefault="00627856" w:rsidP="00DB46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4653">
        <w:rPr>
          <w:rFonts w:ascii="Times New Roman" w:hAnsi="Times New Roman"/>
          <w:sz w:val="24"/>
          <w:szCs w:val="24"/>
          <w:lang w:val="uk-UA"/>
        </w:rPr>
        <w:t xml:space="preserve">Постійні економічні кризи в нашій країні не сприяють технічній модернізації більшості підприємств і виробництв, а ресурс радянської економіки не безкінечний. На теперішній час до 80% промислового потенціалу (особливо в металургії, машинобудуванні та інших галузях) виробили свій технічний ресурс і вимагають заміни або модернізації. Скорочення штатів працівників також не кращим чином впливає на умови праці, </w:t>
      </w:r>
      <w:r>
        <w:rPr>
          <w:rFonts w:ascii="Times New Roman" w:hAnsi="Times New Roman"/>
          <w:sz w:val="24"/>
          <w:szCs w:val="24"/>
          <w:lang w:val="uk-UA"/>
        </w:rPr>
        <w:t>позаяк</w:t>
      </w:r>
      <w:r w:rsidRPr="00DB4653">
        <w:rPr>
          <w:rFonts w:ascii="Times New Roman" w:hAnsi="Times New Roman"/>
          <w:sz w:val="24"/>
          <w:szCs w:val="24"/>
          <w:lang w:val="uk-UA"/>
        </w:rPr>
        <w:t xml:space="preserve"> об’єм виконуваної роботи залишається незмінним, а навантаження на працівника значно зростає.</w:t>
      </w:r>
    </w:p>
    <w:p w:rsidR="00627856" w:rsidRPr="00DB4653" w:rsidRDefault="00627856" w:rsidP="00DB46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4653">
        <w:rPr>
          <w:rFonts w:ascii="Times New Roman" w:hAnsi="Times New Roman"/>
          <w:sz w:val="24"/>
          <w:szCs w:val="24"/>
          <w:lang w:val="uk-UA"/>
        </w:rPr>
        <w:t>Забезпечення працівників спецодягом, спецвзуттям, засобами індивідуального захисту на багатьох підприємствах залишається болючою проблемою, о</w:t>
      </w:r>
      <w:r>
        <w:rPr>
          <w:rFonts w:ascii="Times New Roman" w:hAnsi="Times New Roman"/>
          <w:sz w:val="24"/>
          <w:szCs w:val="24"/>
          <w:lang w:val="uk-UA"/>
        </w:rPr>
        <w:t>собливо через їх постійне здорожча</w:t>
      </w:r>
      <w:r w:rsidRPr="00DB4653">
        <w:rPr>
          <w:rFonts w:ascii="Times New Roman" w:hAnsi="Times New Roman"/>
          <w:sz w:val="24"/>
          <w:szCs w:val="24"/>
          <w:lang w:val="uk-UA"/>
        </w:rPr>
        <w:t>ння (не дотримуються терміни забезпечення, якість спецодягу не відповідає вимогам та термінам придатності).</w:t>
      </w:r>
    </w:p>
    <w:p w:rsidR="00627856" w:rsidRPr="00DB4653" w:rsidRDefault="00627856" w:rsidP="00DB46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4653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Оскільки </w:t>
      </w:r>
      <w:r w:rsidRPr="00DB4653">
        <w:rPr>
          <w:rFonts w:ascii="Times New Roman" w:hAnsi="Times New Roman"/>
          <w:sz w:val="24"/>
          <w:szCs w:val="24"/>
          <w:lang w:val="uk-UA"/>
        </w:rPr>
        <w:t>модернізація технологічних процесів, устаткування та іншого вимагає значних фінансових затрат, то найлегший та найменш затратний шлях  в процесі  зниження рівня професійної захворюваності – це обмеження строку роботи у шкідливих умовах праці 10 роками (хоча б для працівників  І-го  пенсійного списку), що значно зменшило б кількість працівників, які  могли б претендувати на встановлення діагнозу профзахворювання. На підприємствах необхідно запровадити контрактну систему прийому на роботу та юридично її закріпити.</w:t>
      </w:r>
    </w:p>
    <w:p w:rsidR="00627856" w:rsidRPr="00DB4653" w:rsidRDefault="00627856" w:rsidP="00DB46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За  останні три роки у Запорізькій області</w:t>
      </w:r>
      <w:r w:rsidRPr="00DB4653">
        <w:rPr>
          <w:rFonts w:ascii="Times New Roman" w:hAnsi="Times New Roman"/>
          <w:sz w:val="24"/>
          <w:szCs w:val="24"/>
          <w:lang w:val="uk-UA"/>
        </w:rPr>
        <w:t xml:space="preserve"> зареєстровано </w:t>
      </w:r>
      <w:r w:rsidRPr="00333475">
        <w:rPr>
          <w:rFonts w:ascii="Times New Roman" w:hAnsi="Times New Roman"/>
          <w:sz w:val="24"/>
          <w:szCs w:val="24"/>
          <w:lang w:val="uk-UA"/>
        </w:rPr>
        <w:t>138</w:t>
      </w:r>
      <w:r w:rsidRPr="00DB4653">
        <w:rPr>
          <w:rFonts w:ascii="Times New Roman" w:hAnsi="Times New Roman"/>
          <w:sz w:val="24"/>
          <w:szCs w:val="24"/>
          <w:lang w:val="uk-UA"/>
        </w:rPr>
        <w:t xml:space="preserve"> випадків хронічних професійних захворювань, переважна більшість з них встановлена працівникам металургійних підприємств:</w:t>
      </w:r>
    </w:p>
    <w:tbl>
      <w:tblPr>
        <w:tblW w:w="0" w:type="auto"/>
        <w:jc w:val="center"/>
        <w:tblInd w:w="-2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0"/>
        <w:gridCol w:w="3257"/>
        <w:gridCol w:w="2696"/>
      </w:tblGrid>
      <w:tr w:rsidR="00627856" w:rsidRPr="00DC2969" w:rsidTr="00DC2969">
        <w:trPr>
          <w:jc w:val="center"/>
        </w:trPr>
        <w:tc>
          <w:tcPr>
            <w:tcW w:w="3120" w:type="dxa"/>
          </w:tcPr>
          <w:p w:rsidR="00627856" w:rsidRPr="00DC2969" w:rsidRDefault="00627856" w:rsidP="00DC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29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3257" w:type="dxa"/>
          </w:tcPr>
          <w:p w:rsidR="00627856" w:rsidRPr="00DC2969" w:rsidRDefault="00627856" w:rsidP="00DC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29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2696" w:type="dxa"/>
          </w:tcPr>
          <w:p w:rsidR="00627856" w:rsidRPr="00DC2969" w:rsidRDefault="00627856" w:rsidP="00DC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29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</w:t>
            </w:r>
          </w:p>
        </w:tc>
      </w:tr>
      <w:tr w:rsidR="00627856" w:rsidRPr="00DC2969" w:rsidTr="00DC2969">
        <w:trPr>
          <w:jc w:val="center"/>
        </w:trPr>
        <w:tc>
          <w:tcPr>
            <w:tcW w:w="3120" w:type="dxa"/>
          </w:tcPr>
          <w:p w:rsidR="00627856" w:rsidRPr="00DC2969" w:rsidRDefault="00627856" w:rsidP="00DC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969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257" w:type="dxa"/>
          </w:tcPr>
          <w:p w:rsidR="00627856" w:rsidRPr="00DC2969" w:rsidRDefault="00627856" w:rsidP="00DC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969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696" w:type="dxa"/>
          </w:tcPr>
          <w:p w:rsidR="00627856" w:rsidRPr="00DC2969" w:rsidRDefault="00627856" w:rsidP="00DC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969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</w:tr>
    </w:tbl>
    <w:p w:rsidR="00627856" w:rsidRDefault="00627856" w:rsidP="00DB465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7856" w:rsidRDefault="00627856" w:rsidP="00DB465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4653">
        <w:rPr>
          <w:rFonts w:ascii="Times New Roman" w:hAnsi="Times New Roman"/>
          <w:sz w:val="24"/>
          <w:szCs w:val="24"/>
          <w:lang w:val="uk-UA"/>
        </w:rPr>
        <w:t>В структурі професійн</w:t>
      </w:r>
      <w:r>
        <w:rPr>
          <w:rFonts w:ascii="Times New Roman" w:hAnsi="Times New Roman"/>
          <w:sz w:val="24"/>
          <w:szCs w:val="24"/>
          <w:lang w:val="uk-UA"/>
        </w:rPr>
        <w:t>ої захворюваності працівників підприємств Запорізької області</w:t>
      </w:r>
      <w:r w:rsidRPr="00DB4653">
        <w:rPr>
          <w:rFonts w:ascii="Times New Roman" w:hAnsi="Times New Roman"/>
          <w:sz w:val="24"/>
          <w:szCs w:val="24"/>
          <w:lang w:val="uk-UA"/>
        </w:rPr>
        <w:t xml:space="preserve"> переважають </w:t>
      </w:r>
      <w:r>
        <w:rPr>
          <w:rFonts w:ascii="Times New Roman" w:hAnsi="Times New Roman"/>
          <w:sz w:val="24"/>
          <w:szCs w:val="24"/>
          <w:lang w:val="uk-UA"/>
        </w:rPr>
        <w:t>захворювання органів дихання – 42,8</w:t>
      </w:r>
      <w:r w:rsidRPr="00DB4653">
        <w:rPr>
          <w:rFonts w:ascii="Times New Roman" w:hAnsi="Times New Roman"/>
          <w:sz w:val="24"/>
          <w:szCs w:val="24"/>
          <w:lang w:val="uk-UA"/>
        </w:rPr>
        <w:t xml:space="preserve">%, </w:t>
      </w:r>
      <w:r>
        <w:rPr>
          <w:rFonts w:ascii="Times New Roman" w:hAnsi="Times New Roman"/>
          <w:sz w:val="24"/>
          <w:szCs w:val="24"/>
          <w:lang w:val="uk-UA"/>
        </w:rPr>
        <w:t>радикулопатії – 24</w:t>
      </w:r>
      <w:r w:rsidRPr="00DB4653">
        <w:rPr>
          <w:rFonts w:ascii="Times New Roman" w:hAnsi="Times New Roman"/>
          <w:sz w:val="24"/>
          <w:szCs w:val="24"/>
          <w:lang w:val="uk-UA"/>
        </w:rPr>
        <w:t>%, вібраційна хвор</w:t>
      </w:r>
      <w:r>
        <w:rPr>
          <w:rFonts w:ascii="Times New Roman" w:hAnsi="Times New Roman"/>
          <w:sz w:val="24"/>
          <w:szCs w:val="24"/>
          <w:lang w:val="uk-UA"/>
        </w:rPr>
        <w:t xml:space="preserve">оба – 17,4%, </w:t>
      </w:r>
      <w:r w:rsidRPr="00DB4653">
        <w:rPr>
          <w:rFonts w:ascii="Times New Roman" w:hAnsi="Times New Roman"/>
          <w:sz w:val="24"/>
          <w:szCs w:val="24"/>
          <w:lang w:val="uk-UA"/>
        </w:rPr>
        <w:t>кохлеарні</w:t>
      </w:r>
      <w:r>
        <w:rPr>
          <w:rFonts w:ascii="Times New Roman" w:hAnsi="Times New Roman"/>
          <w:sz w:val="24"/>
          <w:szCs w:val="24"/>
          <w:lang w:val="uk-UA"/>
        </w:rPr>
        <w:t xml:space="preserve"> неврити (приглухуватість) – 8,6</w:t>
      </w:r>
      <w:r w:rsidRPr="00DB4653">
        <w:rPr>
          <w:rFonts w:ascii="Times New Roman" w:hAnsi="Times New Roman"/>
          <w:sz w:val="24"/>
          <w:szCs w:val="24"/>
          <w:lang w:val="uk-UA"/>
        </w:rPr>
        <w:t xml:space="preserve">%, </w:t>
      </w:r>
      <w:r>
        <w:rPr>
          <w:rFonts w:ascii="Times New Roman" w:hAnsi="Times New Roman"/>
          <w:sz w:val="24"/>
          <w:szCs w:val="24"/>
          <w:lang w:val="uk-UA"/>
        </w:rPr>
        <w:t xml:space="preserve">інші захворювання – 7,2 </w:t>
      </w:r>
      <w:r w:rsidRPr="00DB4653">
        <w:rPr>
          <w:rFonts w:ascii="Times New Roman" w:hAnsi="Times New Roman"/>
          <w:sz w:val="24"/>
          <w:szCs w:val="24"/>
          <w:lang w:val="uk-UA"/>
        </w:rPr>
        <w:t>%.</w:t>
      </w:r>
    </w:p>
    <w:p w:rsidR="00627856" w:rsidRDefault="00627856" w:rsidP="00DB465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 хоча в останні роки не спостерігається значного збільшення рівня професійної захворюваності як в Україні так і в Запорізькій області, це відбувається, на жаль, не через покращення умов праці на промислових підприємствах, а через ряд інших об’єктивний та суб’єктивних причин, а саме:</w:t>
      </w:r>
    </w:p>
    <w:p w:rsidR="00627856" w:rsidRDefault="00627856" w:rsidP="006D381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закриття ряду підприємств з високим рівнем профзахворюваності (ПАТ «Запорізький виробничий алюмінієвий комбінат»), який багато років був лідером по кількості зареєстрованих випадків хронічних професійних захворювань;</w:t>
      </w:r>
    </w:p>
    <w:p w:rsidR="00627856" w:rsidRDefault="00627856" w:rsidP="006D381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скорочення об’ємів промислового виробництва на більшості великих промислових підприємств Запорізької області, а з ними і кількості працівників;</w:t>
      </w:r>
    </w:p>
    <w:p w:rsidR="00627856" w:rsidRDefault="00627856" w:rsidP="006D381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перетікання значної кількості скорочених працівників з цих підприємств у приватний сектор, де значною мірою відсутній належний медичний огляд, контроль за умовами праці, не проводиться атестація робочих місць.</w:t>
      </w:r>
    </w:p>
    <w:p w:rsidR="00627856" w:rsidRPr="00DB4653" w:rsidRDefault="00627856" w:rsidP="004D6164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7856" w:rsidRPr="00DB4653" w:rsidRDefault="00627856" w:rsidP="00DB46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4653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4653">
        <w:rPr>
          <w:rFonts w:ascii="Times New Roman" w:hAnsi="Times New Roman"/>
          <w:sz w:val="24"/>
          <w:szCs w:val="24"/>
          <w:lang w:val="uk-UA"/>
        </w:rPr>
        <w:t xml:space="preserve"> Деякі металургійні підприємства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4653">
        <w:rPr>
          <w:rFonts w:ascii="Times New Roman" w:hAnsi="Times New Roman"/>
          <w:sz w:val="24"/>
          <w:szCs w:val="24"/>
          <w:lang w:val="uk-UA"/>
        </w:rPr>
        <w:t>Запоріжжя уклали  договори з ДУ «Український науково-дослідний інститут промислової медицини»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4653">
        <w:rPr>
          <w:rFonts w:ascii="Times New Roman" w:hAnsi="Times New Roman"/>
          <w:sz w:val="24"/>
          <w:szCs w:val="24"/>
          <w:lang w:val="uk-UA"/>
        </w:rPr>
        <w:t>Кривий Ріг на обстеження та медич</w:t>
      </w:r>
      <w:r>
        <w:rPr>
          <w:rFonts w:ascii="Times New Roman" w:hAnsi="Times New Roman"/>
          <w:sz w:val="24"/>
          <w:szCs w:val="24"/>
          <w:lang w:val="uk-UA"/>
        </w:rPr>
        <w:t xml:space="preserve">не обслуговування працівників, </w:t>
      </w:r>
      <w:r w:rsidRPr="00DB4653">
        <w:rPr>
          <w:rFonts w:ascii="Times New Roman" w:hAnsi="Times New Roman"/>
          <w:sz w:val="24"/>
          <w:szCs w:val="24"/>
          <w:lang w:val="uk-UA"/>
        </w:rPr>
        <w:t>у яких виникла підозра на професійні захворювання, що допомогло на ранніх стадіях виявляти ці захворювання та уникати конфліктних ситуацій у спірних питаннях встановлення діагнозів профзахворювань.</w:t>
      </w:r>
    </w:p>
    <w:p w:rsidR="00627856" w:rsidRPr="00DB4653" w:rsidRDefault="00627856" w:rsidP="00DB46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4653">
        <w:rPr>
          <w:rFonts w:ascii="Times New Roman" w:hAnsi="Times New Roman"/>
          <w:sz w:val="24"/>
          <w:szCs w:val="24"/>
          <w:lang w:val="uk-UA"/>
        </w:rPr>
        <w:t xml:space="preserve">        Якість попередніх та періодичних медичних оглядів працівників певних категорій не завжди відповідає вимогам чинного законодавства. У багатьох лікувально-профілактичних закладах, які проводять ці медогляди, </w:t>
      </w:r>
      <w:r>
        <w:rPr>
          <w:rFonts w:ascii="Times New Roman" w:hAnsi="Times New Roman"/>
          <w:sz w:val="24"/>
          <w:szCs w:val="24"/>
          <w:lang w:val="uk-UA"/>
        </w:rPr>
        <w:t xml:space="preserve">є </w:t>
      </w:r>
      <w:r w:rsidRPr="00DB4653">
        <w:rPr>
          <w:rFonts w:ascii="Times New Roman" w:hAnsi="Times New Roman"/>
          <w:sz w:val="24"/>
          <w:szCs w:val="24"/>
          <w:lang w:val="uk-UA"/>
        </w:rPr>
        <w:t>недостатн</w:t>
      </w:r>
      <w:r>
        <w:rPr>
          <w:rFonts w:ascii="Times New Roman" w:hAnsi="Times New Roman"/>
          <w:sz w:val="24"/>
          <w:szCs w:val="24"/>
          <w:lang w:val="uk-UA"/>
        </w:rPr>
        <w:t>ьою</w:t>
      </w:r>
      <w:r w:rsidRPr="00DB4653">
        <w:rPr>
          <w:rFonts w:ascii="Times New Roman" w:hAnsi="Times New Roman"/>
          <w:sz w:val="24"/>
          <w:szCs w:val="24"/>
          <w:lang w:val="uk-UA"/>
        </w:rPr>
        <w:t xml:space="preserve"> лабораторно-інструментальна база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DB4653">
        <w:rPr>
          <w:rFonts w:ascii="Times New Roman" w:hAnsi="Times New Roman"/>
          <w:sz w:val="24"/>
          <w:szCs w:val="24"/>
          <w:lang w:val="uk-UA"/>
        </w:rPr>
        <w:t xml:space="preserve">  не проводиться необхідний об’єм лабораторних досліджень через відсутність реактивів, перевірка роботи вестибулярного апарату, холодові проби), у частини членів медичних комісій відсутня підготовка по профпа</w:t>
      </w:r>
      <w:r>
        <w:rPr>
          <w:rFonts w:ascii="Times New Roman" w:hAnsi="Times New Roman"/>
          <w:sz w:val="24"/>
          <w:szCs w:val="24"/>
          <w:lang w:val="uk-UA"/>
        </w:rPr>
        <w:t>то</w:t>
      </w:r>
      <w:r w:rsidRPr="00DB4653">
        <w:rPr>
          <w:rFonts w:ascii="Times New Roman" w:hAnsi="Times New Roman"/>
          <w:sz w:val="24"/>
          <w:szCs w:val="24"/>
          <w:lang w:val="uk-UA"/>
        </w:rPr>
        <w:t>логії та інше.</w:t>
      </w:r>
    </w:p>
    <w:p w:rsidR="00627856" w:rsidRPr="00DB4653" w:rsidRDefault="00627856" w:rsidP="00DB46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4653">
        <w:rPr>
          <w:rFonts w:ascii="Times New Roman" w:hAnsi="Times New Roman"/>
          <w:sz w:val="24"/>
          <w:szCs w:val="24"/>
          <w:lang w:val="uk-UA"/>
        </w:rPr>
        <w:t xml:space="preserve">         Але є й позитивні напрацювання на ряді підприємств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4653">
        <w:rPr>
          <w:rFonts w:ascii="Times New Roman" w:hAnsi="Times New Roman"/>
          <w:sz w:val="24"/>
          <w:szCs w:val="24"/>
          <w:lang w:val="uk-UA"/>
        </w:rPr>
        <w:t>Запоріжжя, направленні на профілактику хронічних професійних захворювань. На ПАТ «Запоріжсталь» та П</w:t>
      </w:r>
      <w:r>
        <w:rPr>
          <w:rFonts w:ascii="Times New Roman" w:hAnsi="Times New Roman"/>
          <w:sz w:val="24"/>
          <w:szCs w:val="24"/>
          <w:lang w:val="uk-UA"/>
        </w:rPr>
        <w:t>РАТ «ДНІПРОСПЕЦСТАЛЬ</w:t>
      </w:r>
      <w:r w:rsidRPr="00DB4653">
        <w:rPr>
          <w:rFonts w:ascii="Times New Roman" w:hAnsi="Times New Roman"/>
          <w:sz w:val="24"/>
          <w:szCs w:val="24"/>
          <w:lang w:val="uk-UA"/>
        </w:rPr>
        <w:t>» на протязі декількох років ведеться планомірна робота по усуненню причин перевищення рівнів вібрації на кранах  (заміна сидінь кранів на крісла, що гасять вібрацію,  проводиться своєчасний ремонт підкранових колій, регулювання механізму пересування).</w:t>
      </w:r>
      <w:r>
        <w:rPr>
          <w:rFonts w:ascii="Times New Roman" w:hAnsi="Times New Roman"/>
          <w:sz w:val="24"/>
          <w:szCs w:val="24"/>
          <w:lang w:val="uk-UA"/>
        </w:rPr>
        <w:t xml:space="preserve"> Машиністи крана займають біля 1</w:t>
      </w:r>
      <w:r w:rsidRPr="00DB4653">
        <w:rPr>
          <w:rFonts w:ascii="Times New Roman" w:hAnsi="Times New Roman"/>
          <w:sz w:val="24"/>
          <w:szCs w:val="24"/>
          <w:lang w:val="uk-UA"/>
        </w:rPr>
        <w:t>5% серед професій, яким встановлюється діагноз хронічних професійних захворювань, а отже покращення умов їх праці може в перспективі знизити рівень профзахворюваності на даних підприємствах. На ПАТ «Запоріжсталь» проведена капітальна реконструкція двох доменних печей та продовжується реконструкція ще однієї, проведена модернізація агломашин з встановленням рукавних фільтрів на системах аспірації, що значною мірою знизило рівні викидів шкідливих речовин як в повітря робочої зони працівників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DB4653">
        <w:rPr>
          <w:rFonts w:ascii="Times New Roman" w:hAnsi="Times New Roman"/>
          <w:sz w:val="24"/>
          <w:szCs w:val="24"/>
          <w:lang w:val="uk-UA"/>
        </w:rPr>
        <w:t xml:space="preserve"> так і в атмосферу міста. У зварювальному цеху ПАТ «Запорізький трансформаторний завод» за декілька років відбулося оновлення штату електрогазозварників на нові кадри, на всіх постійних зварювальних постах встановлена механічна витяжна вентиляція (рівень профзахворюваності знизився з 10-12 випадків до 1-2 за рік).</w:t>
      </w:r>
    </w:p>
    <w:p w:rsidR="00627856" w:rsidRPr="00DB4653" w:rsidRDefault="00627856" w:rsidP="00DB46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4653">
        <w:rPr>
          <w:rFonts w:ascii="Times New Roman" w:hAnsi="Times New Roman"/>
          <w:sz w:val="24"/>
          <w:szCs w:val="24"/>
          <w:lang w:val="uk-UA"/>
        </w:rPr>
        <w:t xml:space="preserve">      Отже, при бажанні власників, адміністрації підприємств і наявності фінансування, навіть у скрутні часи економічної кризи можливо проводити роботи по реконструкції обладнання, покращувати технологічні процеси, умови праці працівників та запобігати розвитку хронічних професійних захворювань. </w:t>
      </w:r>
    </w:p>
    <w:p w:rsidR="00627856" w:rsidRDefault="00627856" w:rsidP="00DB465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7856" w:rsidRDefault="00627856" w:rsidP="00EF22F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Головний державний інспектор</w:t>
      </w:r>
    </w:p>
    <w:p w:rsidR="00627856" w:rsidRDefault="00627856" w:rsidP="00EF22F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відділу з питань гігієни праці </w:t>
      </w:r>
    </w:p>
    <w:p w:rsidR="00627856" w:rsidRDefault="00627856" w:rsidP="00EF22F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ГУ Держпраці у Запорізькій області                                         Сергій Чайковський</w:t>
      </w:r>
    </w:p>
    <w:sectPr w:rsidR="00627856" w:rsidSect="00DB46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4C1"/>
    <w:multiLevelType w:val="hybridMultilevel"/>
    <w:tmpl w:val="F11E9C90"/>
    <w:lvl w:ilvl="0" w:tplc="CB90CB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3351C2A"/>
    <w:multiLevelType w:val="hybridMultilevel"/>
    <w:tmpl w:val="84EA6920"/>
    <w:lvl w:ilvl="0" w:tplc="37229DC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653"/>
    <w:rsid w:val="000855A3"/>
    <w:rsid w:val="001065E2"/>
    <w:rsid w:val="00220020"/>
    <w:rsid w:val="002A32CE"/>
    <w:rsid w:val="00333475"/>
    <w:rsid w:val="003367A9"/>
    <w:rsid w:val="003F58D4"/>
    <w:rsid w:val="00411D23"/>
    <w:rsid w:val="0047666A"/>
    <w:rsid w:val="004B0339"/>
    <w:rsid w:val="004B66BB"/>
    <w:rsid w:val="004D6164"/>
    <w:rsid w:val="004F697B"/>
    <w:rsid w:val="005B2728"/>
    <w:rsid w:val="005B66D8"/>
    <w:rsid w:val="005F170B"/>
    <w:rsid w:val="005F595B"/>
    <w:rsid w:val="006070DF"/>
    <w:rsid w:val="00627856"/>
    <w:rsid w:val="0068033D"/>
    <w:rsid w:val="006828CF"/>
    <w:rsid w:val="006D381E"/>
    <w:rsid w:val="006D5178"/>
    <w:rsid w:val="006F70B3"/>
    <w:rsid w:val="007139B9"/>
    <w:rsid w:val="00832E39"/>
    <w:rsid w:val="00922382"/>
    <w:rsid w:val="00981FE0"/>
    <w:rsid w:val="00A834A2"/>
    <w:rsid w:val="00AC7EA9"/>
    <w:rsid w:val="00AD4C14"/>
    <w:rsid w:val="00B31C11"/>
    <w:rsid w:val="00C22334"/>
    <w:rsid w:val="00C543AB"/>
    <w:rsid w:val="00CC0327"/>
    <w:rsid w:val="00DB4653"/>
    <w:rsid w:val="00DC2969"/>
    <w:rsid w:val="00DE6F53"/>
    <w:rsid w:val="00E636B2"/>
    <w:rsid w:val="00E63774"/>
    <w:rsid w:val="00EF22F4"/>
    <w:rsid w:val="00F96D25"/>
    <w:rsid w:val="00FC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653"/>
    <w:pPr>
      <w:ind w:left="720"/>
      <w:contextualSpacing/>
    </w:pPr>
  </w:style>
  <w:style w:type="table" w:styleId="TableGrid">
    <w:name w:val="Table Grid"/>
    <w:basedOn w:val="TableNormal"/>
    <w:uiPriority w:val="99"/>
    <w:rsid w:val="00DB46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2</Pages>
  <Words>952</Words>
  <Characters>5433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Amin</cp:lastModifiedBy>
  <cp:revision>14</cp:revision>
  <cp:lastPrinted>2019-01-14T06:11:00Z</cp:lastPrinted>
  <dcterms:created xsi:type="dcterms:W3CDTF">2017-02-26T00:50:00Z</dcterms:created>
  <dcterms:modified xsi:type="dcterms:W3CDTF">2019-01-14T08:49:00Z</dcterms:modified>
</cp:coreProperties>
</file>